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C7" w:rsidRPr="00055CC7" w:rsidRDefault="00055CC7" w:rsidP="00055CC7">
      <w:pPr>
        <w:pStyle w:val="font8"/>
        <w:spacing w:before="0" w:beforeAutospacing="0" w:after="0" w:afterAutospacing="0"/>
        <w:textAlignment w:val="baseline"/>
        <w:rPr>
          <w:u w:val="single"/>
        </w:rPr>
      </w:pPr>
      <w:r w:rsidRPr="00055CC7">
        <w:rPr>
          <w:u w:val="single"/>
        </w:rPr>
        <w:t xml:space="preserve">Statement from Roydon PC </w:t>
      </w:r>
      <w:proofErr w:type="spellStart"/>
      <w:r w:rsidRPr="00055CC7">
        <w:rPr>
          <w:u w:val="single"/>
        </w:rPr>
        <w:t>DDNP</w:t>
      </w:r>
      <w:proofErr w:type="spellEnd"/>
      <w:r w:rsidRPr="00055CC7">
        <w:rPr>
          <w:u w:val="single"/>
        </w:rPr>
        <w:t xml:space="preserve"> pages regarding Steering Group to justify coercion for ‘least objectionable’ allocation for 25 dwellings in the </w:t>
      </w:r>
      <w:proofErr w:type="spellStart"/>
      <w:r w:rsidRPr="00055CC7">
        <w:rPr>
          <w:u w:val="single"/>
        </w:rPr>
        <w:t>Diss</w:t>
      </w:r>
      <w:proofErr w:type="spellEnd"/>
      <w:r w:rsidRPr="00055CC7">
        <w:rPr>
          <w:u w:val="single"/>
        </w:rPr>
        <w:t xml:space="preserve"> &amp; District Neighbourhood Plan</w:t>
      </w:r>
    </w:p>
    <w:p w:rsidR="00055CC7" w:rsidRDefault="00055CC7" w:rsidP="00055CC7">
      <w:pPr>
        <w:pStyle w:val="font8"/>
        <w:spacing w:before="0" w:beforeAutospacing="0" w:after="0" w:afterAutospacing="0"/>
        <w:textAlignment w:val="baseline"/>
      </w:pP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 xml:space="preserve">Having been informed, by council departments at a higher level than us, that each parish would have to accommodate a specific number of new dwellings in the lifetime of the Plan (up to 2038), the </w:t>
      </w:r>
      <w:proofErr w:type="spellStart"/>
      <w:r w:rsidRPr="00174364">
        <w:t>DDNP</w:t>
      </w:r>
      <w:proofErr w:type="spellEnd"/>
      <w:r w:rsidRPr="00174364">
        <w:t xml:space="preserve"> steering group chose to allocate sites for development in each parish rather than have them imposed on us by developers and higher authorities. </w:t>
      </w: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> </w:t>
      </w: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>In our two consultations during 2020, (the results can be viewed further down this page), Roydon chose to make our 'Roydon village' allocation of @25 dwellings on just one site, to the south of Roydon Primary School, pictured left. </w:t>
      </w: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> </w:t>
      </w: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 xml:space="preserve">Although it nibbled into the remaining green space between Roydon and </w:t>
      </w:r>
      <w:proofErr w:type="spellStart"/>
      <w:r w:rsidRPr="00174364">
        <w:t>Diss</w:t>
      </w:r>
      <w:proofErr w:type="spellEnd"/>
      <w:r w:rsidRPr="00174364">
        <w:t xml:space="preserve">, residents chose this as the best option on offer. Although narrowed, there will remain a green space between the Roydon and </w:t>
      </w:r>
      <w:proofErr w:type="spellStart"/>
      <w:r w:rsidRPr="00174364">
        <w:t>Diss</w:t>
      </w:r>
      <w:proofErr w:type="spellEnd"/>
      <w:r w:rsidRPr="00174364">
        <w:t xml:space="preserve"> settlement boundaries.</w:t>
      </w: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> </w:t>
      </w:r>
    </w:p>
    <w:p w:rsidR="00055CC7" w:rsidRPr="00174364" w:rsidRDefault="00055CC7" w:rsidP="00055CC7">
      <w:pPr>
        <w:pStyle w:val="font8"/>
        <w:spacing w:before="0" w:beforeAutospacing="0" w:after="0" w:afterAutospacing="0"/>
        <w:textAlignment w:val="baseline"/>
      </w:pPr>
      <w:r w:rsidRPr="00174364">
        <w:t xml:space="preserve">If we didn’t choose to allocate within the </w:t>
      </w:r>
      <w:proofErr w:type="spellStart"/>
      <w:r w:rsidRPr="00174364">
        <w:t>DDNP</w:t>
      </w:r>
      <w:proofErr w:type="spellEnd"/>
      <w:r w:rsidRPr="00174364">
        <w:t>, developers would have more of a free hand to propose sites which suited them but not necessarily the community.  In addition, numbers of houses could substantially exceed the current allocation for the village.</w:t>
      </w:r>
    </w:p>
    <w:p w:rsidR="006829BF" w:rsidRDefault="006829BF"/>
    <w:sectPr w:rsidR="006829BF" w:rsidSect="00682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55CC7"/>
    <w:rsid w:val="00055CC7"/>
    <w:rsid w:val="0068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5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2023-03-07T14:44:00Z</dcterms:created>
  <dcterms:modified xsi:type="dcterms:W3CDTF">2023-03-07T14:48:00Z</dcterms:modified>
</cp:coreProperties>
</file>