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46A1" w14:textId="3BAB8711" w:rsidR="00C30A87" w:rsidRDefault="001C1063">
      <w:r>
        <w:t xml:space="preserve">29.8 </w:t>
      </w:r>
    </w:p>
    <w:p w14:paraId="6B4758F9" w14:textId="77777777" w:rsidR="001C1063" w:rsidRPr="00926A62" w:rsidRDefault="001C1063" w:rsidP="001C1063">
      <w:pPr>
        <w:rPr>
          <w:u w:val="single"/>
        </w:rPr>
      </w:pPr>
      <w:r w:rsidRPr="00926A62">
        <w:rPr>
          <w:u w:val="single"/>
        </w:rPr>
        <w:t>Road Safety</w:t>
      </w:r>
    </w:p>
    <w:p w14:paraId="2B2D2CCA" w14:textId="77777777" w:rsidR="001C1063" w:rsidRPr="00926A62" w:rsidRDefault="001C1063" w:rsidP="001C1063">
      <w:pPr>
        <w:spacing w:before="240"/>
      </w:pPr>
      <w:r w:rsidRPr="00926A62">
        <w:t>Road safety is compromised</w:t>
      </w:r>
      <w:r>
        <w:t>, there would be an increase of approx. 125 vehicular movements with the proposed 25 new houses (</w:t>
      </w:r>
      <w:r w:rsidRPr="00926A62">
        <w:t>2.5 vehicles per property 62.5 vehicles</w:t>
      </w:r>
      <w:r>
        <w:t xml:space="preserve">). </w:t>
      </w:r>
      <w:r w:rsidRPr="00926A62">
        <w:t xml:space="preserve"> On a weekly basis 40% of vehicles leaving the village are travelling at greater than 30mph (as recorded by SAM2 in June 2022), 25% of vehicles entering the village are also travelling at greater than 30mph into the village and past Broadfields Way and the newly proposed access route.</w:t>
      </w:r>
    </w:p>
    <w:p w14:paraId="7F1BFD3F" w14:textId="77777777" w:rsidR="001C1063" w:rsidRDefault="001C1063" w:rsidP="001C1063">
      <w:r w:rsidRPr="00926A62">
        <w:t>Due to the linear design</w:t>
      </w:r>
      <w:r>
        <w:t>,</w:t>
      </w:r>
      <w:r w:rsidRPr="00926A62">
        <w:t xml:space="preserve"> the village is congested with on street parking in particular the area from the surgery and shop up to School Lane. Journeys from this development to these venues will almost certainly be by car.</w:t>
      </w:r>
      <w:r>
        <w:t xml:space="preserve"> There have been pedestrians involved in car accidents already, with the increase of vehicular movements it would be only a matter of time before there is a fatality within the village.</w:t>
      </w:r>
    </w:p>
    <w:p w14:paraId="6FCF5F1B" w14:textId="77777777" w:rsidR="001C1063" w:rsidRDefault="001C1063" w:rsidP="001C1063">
      <w:r>
        <w:t>Not only does t</w:t>
      </w:r>
      <w:r w:rsidRPr="00926A62">
        <w:t xml:space="preserve">he village </w:t>
      </w:r>
      <w:r>
        <w:t xml:space="preserve">contend with </w:t>
      </w:r>
      <w:proofErr w:type="spellStart"/>
      <w:proofErr w:type="gramStart"/>
      <w:r>
        <w:t>it’s</w:t>
      </w:r>
      <w:proofErr w:type="spellEnd"/>
      <w:proofErr w:type="gramEnd"/>
      <w:r>
        <w:t xml:space="preserve"> own volume of traffic, it provides</w:t>
      </w:r>
      <w:r w:rsidRPr="00926A62">
        <w:t xml:space="preserve"> the route for Langl</w:t>
      </w:r>
      <w:r>
        <w:t>e</w:t>
      </w:r>
      <w:r w:rsidRPr="00926A62">
        <w:t>y School minibus</w:t>
      </w:r>
      <w:r>
        <w:t xml:space="preserve"> convoy</w:t>
      </w:r>
      <w:r w:rsidRPr="00926A62">
        <w:t xml:space="preserve"> and regular</w:t>
      </w:r>
      <w:r>
        <w:t xml:space="preserve"> hourly</w:t>
      </w:r>
      <w:r w:rsidRPr="00926A62">
        <w:t xml:space="preserve"> bus service</w:t>
      </w:r>
      <w:r>
        <w:t>s. Additionally, when there is disruption on the A146, traffic diverts through the village.</w:t>
      </w:r>
    </w:p>
    <w:p w14:paraId="3E695DFC" w14:textId="77777777" w:rsidR="001C1063" w:rsidRDefault="001C1063"/>
    <w:sectPr w:rsidR="001C1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63"/>
    <w:rsid w:val="001C1063"/>
    <w:rsid w:val="00C3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002E"/>
  <w15:chartTrackingRefBased/>
  <w15:docId w15:val="{20A7373E-24E4-462F-A876-8D1A0325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2023-03-08T09:18:00Z</dcterms:created>
  <dcterms:modified xsi:type="dcterms:W3CDTF">2023-03-08T09:18:00Z</dcterms:modified>
</cp:coreProperties>
</file>