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880B" w14:textId="77777777" w:rsidR="00A545D0" w:rsidRPr="00D2630A" w:rsidRDefault="00A545D0" w:rsidP="00A545D0">
      <w:r w:rsidRPr="00D2630A">
        <w:t>29.10</w:t>
      </w:r>
    </w:p>
    <w:p w14:paraId="4803F53F" w14:textId="77777777" w:rsidR="00A545D0" w:rsidRPr="00D2630A" w:rsidRDefault="00A545D0" w:rsidP="00A545D0">
      <w:pPr>
        <w:rPr>
          <w:u w:val="single"/>
        </w:rPr>
      </w:pPr>
      <w:r w:rsidRPr="00D2630A">
        <w:rPr>
          <w:u w:val="single"/>
        </w:rPr>
        <w:t>PROW</w:t>
      </w:r>
    </w:p>
    <w:p w14:paraId="5AE45743" w14:textId="77777777" w:rsidR="00A545D0" w:rsidRPr="00D2630A" w:rsidRDefault="00A545D0" w:rsidP="00A545D0">
      <w:pPr>
        <w:rPr>
          <w:szCs w:val="24"/>
        </w:rPr>
      </w:pPr>
      <w:r w:rsidRPr="00D2630A">
        <w:t>The field boundary contains several mature oak trees which should be protected from any development. According to the map the footpath goes through the middle of the site. The field to the west (behind the Old Hall) will be inaccessible to agricultural vehicles.</w:t>
      </w:r>
      <w:r>
        <w:t xml:space="preserve"> </w:t>
      </w:r>
      <w:r w:rsidRPr="00D2630A">
        <w:rPr>
          <w:szCs w:val="24"/>
        </w:rPr>
        <w:t>As advised in 2021 the site is outside the development area</w:t>
      </w:r>
      <w:r w:rsidRPr="00D2630A">
        <w:t xml:space="preserve">, Eel Catcher Close was developed under Rural Exception Site, for social housing only, Eel Catcher Close was (is) an exception site and a public assurance was given of no further development here with two planning applications being refused since the site was built. </w:t>
      </w:r>
      <w:r w:rsidRPr="00D2630A">
        <w:rPr>
          <w:szCs w:val="24"/>
        </w:rPr>
        <w:t xml:space="preserve">When permission was granted under those terms, the Parish Council and its parishioners were given assurance at a public meeting that this would </w:t>
      </w:r>
      <w:r w:rsidRPr="00D2630A">
        <w:rPr>
          <w:b/>
          <w:bCs/>
          <w:i/>
          <w:iCs/>
          <w:szCs w:val="24"/>
          <w:u w:val="single"/>
        </w:rPr>
        <w:t>not</w:t>
      </w:r>
      <w:r w:rsidRPr="00D2630A">
        <w:rPr>
          <w:szCs w:val="24"/>
        </w:rPr>
        <w:t xml:space="preserve"> set a precedent for further development of adjoining land. </w:t>
      </w:r>
    </w:p>
    <w:p w14:paraId="2BB913D1" w14:textId="77777777" w:rsidR="00C30A87" w:rsidRDefault="00C30A87"/>
    <w:sectPr w:rsidR="00C30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D0"/>
    <w:rsid w:val="00A545D0"/>
    <w:rsid w:val="00C3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C422"/>
  <w15:chartTrackingRefBased/>
  <w15:docId w15:val="{6CA39B4E-BFFB-4A15-BD58-BA555501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2023-03-08T09:20:00Z</dcterms:created>
  <dcterms:modified xsi:type="dcterms:W3CDTF">2023-03-08T09:20:00Z</dcterms:modified>
</cp:coreProperties>
</file>